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320" w:line="240" w:lineRule="auto"/>
        <w:ind w:left="-567" w:right="50" w:firstLine="0"/>
        <w:rPr>
          <w:sz w:val="46"/>
          <w:szCs w:val="46"/>
        </w:rPr>
      </w:pPr>
      <w:bookmarkStart w:colFirst="0" w:colLast="0" w:name="_vv5i73t5n1lg" w:id="0"/>
      <w:bookmarkEnd w:id="0"/>
      <w:r w:rsidDel="00000000" w:rsidR="00000000" w:rsidRPr="00000000">
        <w:rPr>
          <w:rFonts w:ascii="Calibri" w:cs="Calibri" w:eastAsia="Calibri" w:hAnsi="Calibri"/>
          <w:color w:val="173145"/>
          <w:sz w:val="46"/>
          <w:szCs w:val="46"/>
          <w:rtl w:val="0"/>
        </w:rPr>
        <w:t xml:space="preserve">3.4.2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Community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 map checklist and </w:t>
      </w:r>
      <w:r w:rsidDel="00000000" w:rsidR="00000000" w:rsidRPr="00000000">
        <w:rPr>
          <w:rFonts w:ascii="Calibri" w:cs="Calibri" w:eastAsia="Calibri" w:hAnsi="Calibri"/>
          <w:b w:val="1"/>
          <w:color w:val="173145"/>
          <w:sz w:val="46"/>
          <w:szCs w:val="46"/>
          <w:rtl w:val="0"/>
        </w:rPr>
        <w:t xml:space="preserve">summary</w:t>
      </w:r>
      <w:r w:rsidDel="00000000" w:rsidR="00000000" w:rsidRPr="00000000">
        <w:rPr>
          <w:rtl w:val="0"/>
        </w:rPr>
      </w:r>
    </w:p>
    <w:tbl>
      <w:tblPr>
        <w:tblStyle w:val="Table1"/>
        <w:tblW w:w="10035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4140"/>
        <w:gridCol w:w="105"/>
        <w:gridCol w:w="4335"/>
        <w:tblGridChange w:id="0">
          <w:tblGrid>
            <w:gridCol w:w="1455"/>
            <w:gridCol w:w="4140"/>
            <w:gridCol w:w="105"/>
            <w:gridCol w:w="4335"/>
          </w:tblGrid>
        </w:tblGridChange>
      </w:tblGrid>
      <w:tr>
        <w:trPr>
          <w:cantSplit w:val="1"/>
          <w:trHeight w:val="364.32000000000005" w:hRule="atLeast"/>
          <w:tblHeader w:val="1"/>
        </w:trPr>
        <w:tc>
          <w:tcPr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80" w:line="240" w:lineRule="auto"/>
              <w:rPr>
                <w:b w:val="1"/>
                <w:color w:val="173145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73145"/>
                <w:sz w:val="26"/>
                <w:szCs w:val="26"/>
                <w:rtl w:val="0"/>
              </w:rPr>
              <w:t xml:space="preserve">Spoke</w:t>
            </w:r>
          </w:p>
        </w:tc>
        <w:tc>
          <w:tcPr>
            <w:gridSpan w:val="2"/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80" w:line="240" w:lineRule="auto"/>
              <w:rPr>
                <w:b w:val="1"/>
                <w:color w:val="173145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73145"/>
                <w:sz w:val="26"/>
                <w:szCs w:val="26"/>
                <w:rtl w:val="0"/>
              </w:rPr>
              <w:t xml:space="preserve">Elements to include on your map</w:t>
            </w:r>
          </w:p>
        </w:tc>
        <w:tc>
          <w:tcPr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80" w:line="240" w:lineRule="auto"/>
              <w:rPr>
                <w:b w:val="1"/>
                <w:color w:val="173145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73145"/>
                <w:sz w:val="26"/>
                <w:szCs w:val="26"/>
                <w:rtl w:val="0"/>
              </w:rPr>
              <w:t xml:space="preserve">Notes </w:t>
            </w:r>
          </w:p>
        </w:tc>
      </w:tr>
      <w:tr>
        <w:trPr>
          <w:cantSplit w:val="1"/>
          <w:trHeight w:val="5295" w:hRule="atLeast"/>
          <w:tblHeader w:val="0"/>
        </w:trPr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Living faith</w:t>
            </w:r>
          </w:p>
        </w:tc>
        <w:tc>
          <w:tcPr>
            <w:gridSpan w:val="2"/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places of worship are in the community?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different faith groups or denominations worshipping far apart or close together? Why? 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faith groups doing any projects in the community?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4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Social connections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kind of groups are operating in this community and where do they meet? (eg sports groups, savings groups, women’s groups, youth groups)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Where do different types of people live? Are they integrated or separated from each other?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any projects that the community is working on together?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features are there in the community that make people feel </w:t>
            </w:r>
            <w:r w:rsidDel="00000000" w:rsidR="00000000" w:rsidRPr="00000000">
              <w:rPr>
                <w:color w:val="333333"/>
                <w:rtl w:val="0"/>
              </w:rPr>
              <w:t xml:space="preserve">safe</w:t>
            </w:r>
            <w:r w:rsidDel="00000000" w:rsidR="00000000" w:rsidRPr="00000000">
              <w:rPr>
                <w:color w:val="333333"/>
                <w:rtl w:val="0"/>
              </w:rPr>
              <w:t xml:space="preserve"> (</w:t>
            </w:r>
            <w:r w:rsidDel="00000000" w:rsidR="00000000" w:rsidRPr="00000000">
              <w:rPr>
                <w:color w:val="333333"/>
                <w:rtl w:val="0"/>
              </w:rPr>
              <w:t xml:space="preserve">eg street</w:t>
            </w:r>
            <w:r w:rsidDel="00000000" w:rsidR="00000000" w:rsidRPr="00000000">
              <w:rPr>
                <w:color w:val="333333"/>
                <w:rtl w:val="0"/>
              </w:rPr>
              <w:t xml:space="preserve"> lights, flood defences, police station)?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4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Personal relationships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How many people live in a typical household in this community?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households live close together or far apart? What impact does this have on people’s relationships with each other?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Is there any support for survivors of domestic violence in this community?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9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Participation &amp; influence</w:t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Where do community meetings take place? Who usually attends these?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different spaces or methods are there for people to share their views and be heard?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 local or national leaders have offices in this community?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there been any changes in the community due to local advocacy?</w:t>
            </w:r>
            <w:r w:rsidDel="00000000" w:rsidR="00000000" w:rsidRPr="00000000">
              <w:rPr>
                <w:rFonts w:ascii="Arial" w:cs="Arial" w:eastAsia="Arial" w:hAnsi="Arial"/>
                <w:color w:val="33333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6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Emotional &amp; mental wellbeing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Does the community have any features that improve people’s quality of life or their mood? (eg playground for children, places to play sports)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How do people have fun in this community?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support services for mental health in this community? Are there places people can go to ask for support?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8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Physical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425.19685039370086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Where do people access water in this community? How far away is it? Is it safe water?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425.19685039370086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toilets do people use and do people have places for handwashing?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after="0" w:afterAutospacing="0" w:lineRule="auto"/>
              <w:ind w:left="425.19685039370086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health services are there in this community? How far away are they?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after="80" w:lineRule="auto"/>
              <w:ind w:left="425.19685039370086" w:hanging="360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food do people eat? How varied are people’s diets?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80" w:lineRule="auto"/>
              <w:ind w:left="425.19685039370086" w:hanging="36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6.562499999999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Material assets </w:t>
              <w:br w:type="textWrapping"/>
              <w:t xml:space="preserve">&amp;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are people’s homes made from?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Who has access to land? Is land evenly distributed? What other assets do people own?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  <w:u w:val="none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other material resources are in this community?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Where is the market, and what goods or services do people sell?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forms of employment and livelihoods are there?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financial services are there in the community? (eg banks, savings groups)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9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8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Capabilities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schools in this community? Are these primary, secondary or tertiary?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any places for adults to receive training or gain new skills?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community members doing any initiatives to improve the life of the community?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24.5312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80" w:line="240" w:lineRule="auto"/>
              <w:rPr>
                <w:rFonts w:ascii="Arial" w:cs="Arial" w:eastAsia="Arial" w:hAnsi="Arial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Care of the environment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What are the main natural resources in this community? How are these cared for?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any impacts of climate change or environmental degradation in this community? Where in the community is most affected?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How and where do people dispose of their rubbish?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disputes about natural resources? (eg</w:t>
            </w:r>
            <w:r w:rsidDel="00000000" w:rsidR="00000000" w:rsidRPr="00000000">
              <w:rPr>
                <w:color w:val="333333"/>
                <w:rtl w:val="0"/>
              </w:rPr>
              <w:t xml:space="preserve"> grazing</w:t>
            </w:r>
            <w:r w:rsidDel="00000000" w:rsidR="00000000" w:rsidRPr="00000000">
              <w:rPr>
                <w:color w:val="333333"/>
                <w:rtl w:val="0"/>
              </w:rPr>
              <w:t xml:space="preserve"> land, water sources)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Are there places for people to enjoy the natural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50" w:right="0" w:hanging="360"/>
              <w:jc w:val="left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ind w:left="-540" w:right="-142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540" w:right="-142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1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840"/>
        <w:gridCol w:w="4800"/>
        <w:tblGridChange w:id="0">
          <w:tblGrid>
            <w:gridCol w:w="1470"/>
            <w:gridCol w:w="3840"/>
            <w:gridCol w:w="4800"/>
          </w:tblGrid>
        </w:tblGridChange>
      </w:tblGrid>
      <w:tr>
        <w:trPr>
          <w:cantSplit w:val="0"/>
          <w:trHeight w:val="584.6400000000001" w:hRule="atLeast"/>
          <w:tblHeader w:val="0"/>
        </w:trPr>
        <w:tc>
          <w:tcPr>
            <w:gridSpan w:val="3"/>
            <w:tcBorders>
              <w:top w:color="ffd500" w:space="0" w:sz="4" w:val="single"/>
              <w:left w:color="ffd500" w:space="0" w:sz="4" w:val="single"/>
              <w:bottom w:color="ffd500" w:space="0" w:sz="4" w:val="single"/>
              <w:right w:color="ffd500" w:space="0" w:sz="4" w:val="single"/>
            </w:tcBorders>
            <w:shd w:fill="ffd5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>
                <w:color w:val="173145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73145"/>
                <w:sz w:val="26"/>
                <w:szCs w:val="26"/>
                <w:rtl w:val="0"/>
              </w:rPr>
              <w:t xml:space="preserve">What does the map tell us?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6.6399999999999" w:hRule="atLeast"/>
          <w:tblHeader w:val="0"/>
        </w:trPr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80"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Spoke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What is going well in this aspect?</w:t>
            </w:r>
          </w:p>
        </w:tc>
        <w:tc>
          <w:tcPr>
            <w:tcBorders>
              <w:top w:color="ffd500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What are the challenges in this aspect?</w:t>
            </w:r>
          </w:p>
        </w:tc>
      </w:tr>
      <w:tr>
        <w:trPr>
          <w:cantSplit w:val="1"/>
          <w:trHeight w:val="258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after="12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Living faith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4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after="12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Social connections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12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8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after="12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Personal relationships</w:t>
            </w:r>
          </w:p>
          <w:p w:rsidR="00000000" w:rsidDel="00000000" w:rsidP="00000000" w:rsidRDefault="00000000" w:rsidRPr="00000000" w14:paraId="00000055">
            <w:pPr>
              <w:widowControl w:val="0"/>
              <w:spacing w:after="120" w:line="24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3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after="120" w:lineRule="auto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Participation &amp; influence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-540" w:right="-142" w:firstLine="0"/>
        <w:rPr/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440" w:top="1440" w:left="1440" w:right="968" w:header="0" w:footer="28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-540" w:right="-142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left"/>
        <w:tblInd w:w="-5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70"/>
        <w:gridCol w:w="3840"/>
        <w:gridCol w:w="4680"/>
        <w:tblGridChange w:id="0">
          <w:tblGrid>
            <w:gridCol w:w="1470"/>
            <w:gridCol w:w="3840"/>
            <w:gridCol w:w="4680"/>
          </w:tblGrid>
        </w:tblGridChange>
      </w:tblGrid>
      <w:tr>
        <w:trPr>
          <w:cantSplit w:val="1"/>
          <w:trHeight w:val="249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Emotional</w:t>
            </w:r>
            <w:r w:rsidDel="00000000" w:rsidR="00000000" w:rsidRPr="00000000">
              <w:rPr>
                <w:b w:val="1"/>
                <w:color w:val="333333"/>
                <w:rtl w:val="0"/>
              </w:rPr>
              <w:t xml:space="preserve"> and mental wellbeing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Physical health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0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Material assets &amp; resources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41.7187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Capabilities</w:t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95" w:hRule="atLeast"/>
          <w:tblHeader w:val="0"/>
        </w:trPr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Care of the environment</w:t>
            </w:r>
          </w:p>
          <w:p w:rsidR="00000000" w:rsidDel="00000000" w:rsidP="00000000" w:rsidRDefault="00000000" w:rsidRPr="00000000" w14:paraId="00000078">
            <w:pPr>
              <w:widowControl w:val="0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d9d9d9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ind w:left="-54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ind w:left="-540" w:right="-142" w:firstLine="0"/>
        <w:rPr/>
      </w:pPr>
      <w:r w:rsidDel="00000000" w:rsidR="00000000" w:rsidRPr="00000000">
        <w:rPr>
          <w:rtl w:val="0"/>
        </w:rPr>
      </w:r>
    </w:p>
    <w:sectPr>
      <w:footerReference r:id="rId10" w:type="default"/>
      <w:type w:val="nextPage"/>
      <w:pgSz w:h="16838" w:w="11906" w:orient="portrait"/>
      <w:pgMar w:bottom="1440" w:top="1440" w:left="1440" w:right="968" w:header="0" w:footer="14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FS M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Style w:val="Heading6"/>
      <w:tabs>
        <w:tab w:val="right" w:leader="none" w:pos="9923"/>
      </w:tabs>
      <w:ind w:left="-993" w:right="-425" w:firstLine="0"/>
      <w:rPr>
        <w:rFonts w:ascii="FS Me" w:cs="FS Me" w:eastAsia="FS Me" w:hAnsi="FS Me"/>
        <w:color w:val="a6a6a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    Community map checklist and summary</w:t>
    </w:r>
    <w:r w:rsidDel="00000000" w:rsidR="00000000" w:rsidRPr="00000000">
      <w:rPr>
        <w:rFonts w:ascii="FS Me" w:cs="FS Me" w:eastAsia="FS Me" w:hAnsi="FS Me"/>
        <w:color w:val="a6a6a6"/>
        <w:sz w:val="16"/>
        <w:szCs w:val="16"/>
        <w:rtl w:val="0"/>
      </w:rPr>
      <w:tab/>
    </w:r>
    <w:r w:rsidDel="00000000" w:rsidR="00000000" w:rsidRPr="00000000">
      <w:rPr>
        <w:color w:val="181818"/>
      </w:rPr>
      <w:drawing>
        <wp:inline distB="114300" distT="114300" distL="114300" distR="114300">
          <wp:extent cx="1187502" cy="377842"/>
          <wp:effectExtent b="0" l="0" r="0" t="0"/>
          <wp:docPr descr="Logo&#10;&#10;Description automatically generated" id="3" name="image4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7502" cy="377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pStyle w:val="Heading6"/>
      <w:tabs>
        <w:tab w:val="right" w:leader="none" w:pos="9923"/>
      </w:tabs>
      <w:ind w:left="-993" w:right="-425" w:firstLine="0"/>
      <w:rPr>
        <w:rFonts w:ascii="FS Me" w:cs="FS Me" w:eastAsia="FS Me" w:hAnsi="FS Me"/>
        <w:color w:val="a6a6a6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a6a6a6"/>
        <w:sz w:val="16"/>
        <w:szCs w:val="16"/>
        <w:rtl w:val="0"/>
      </w:rPr>
      <w:t xml:space="preserve">    Community map checklist and summary</w:t>
    </w:r>
    <w:r w:rsidDel="00000000" w:rsidR="00000000" w:rsidRPr="00000000">
      <w:rPr>
        <w:rFonts w:ascii="FS Me" w:cs="FS Me" w:eastAsia="FS Me" w:hAnsi="FS Me"/>
        <w:color w:val="a6a6a6"/>
        <w:sz w:val="16"/>
        <w:szCs w:val="16"/>
        <w:rtl w:val="0"/>
      </w:rPr>
      <w:tab/>
    </w:r>
    <w:r w:rsidDel="00000000" w:rsidR="00000000" w:rsidRPr="00000000">
      <w:rPr>
        <w:color w:val="181818"/>
      </w:rPr>
      <w:drawing>
        <wp:inline distB="114300" distT="114300" distL="114300" distR="114300">
          <wp:extent cx="1187502" cy="377842"/>
          <wp:effectExtent b="0" l="0" r="0" t="0"/>
          <wp:docPr descr="Logo&#10;&#10;Description automatically generated" id="4" name="image3.png"/>
          <a:graphic>
            <a:graphicData uri="http://schemas.openxmlformats.org/drawingml/2006/picture">
              <pic:pic>
                <pic:nvPicPr>
                  <pic:cNvPr descr="Logo&#10;&#10;Description automatically generated" id="0" name="image3.png"/>
                  <pic:cNvPicPr preferRelativeResize="0"/>
                </pic:nvPicPr>
                <pic:blipFill>
                  <a:blip r:embed="rId1"/>
                  <a:srcRect b="0" l="489" r="489" t="0"/>
                  <a:stretch>
                    <a:fillRect/>
                  </a:stretch>
                </pic:blipFill>
                <pic:spPr>
                  <a:xfrm>
                    <a:off x="0" y="0"/>
                    <a:ext cx="1187502" cy="37784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>
        <w:color w:val="e5e5e5"/>
        <w:sz w:val="6"/>
        <w:szCs w:val="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rPr>
        <w:color w:val="e5e5e5"/>
        <w:sz w:val="6"/>
        <w:szCs w:val="6"/>
      </w:rPr>
    </w:pPr>
    <w:r w:rsidDel="00000000" w:rsidR="00000000" w:rsidRPr="00000000">
      <w:rPr>
        <w:rtl w:val="0"/>
      </w:rPr>
    </w:r>
  </w:p>
  <w:tbl>
    <w:tblPr>
      <w:tblStyle w:val="Table4"/>
      <w:tblW w:w="11025.0" w:type="dxa"/>
      <w:jc w:val="left"/>
      <w:tblInd w:w="-990.0" w:type="dxa"/>
      <w:tblLayout w:type="fixed"/>
      <w:tblLook w:val="0600"/>
    </w:tblPr>
    <w:tblGrid>
      <w:gridCol w:w="7590"/>
      <w:gridCol w:w="3435"/>
      <w:tblGridChange w:id="0">
        <w:tblGrid>
          <w:gridCol w:w="7590"/>
          <w:gridCol w:w="3435"/>
        </w:tblGrid>
      </w:tblGridChange>
    </w:tblGrid>
    <w:tr>
      <w:trPr>
        <w:cantSplit w:val="0"/>
        <w:trHeight w:val="278.91357421875" w:hRule="atLeast"/>
        <w:tblHeader w:val="0"/>
      </w:trPr>
      <w:tc>
        <w:tcPr>
          <w:gridSpan w:val="2"/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8A">
          <w:pPr>
            <w:pBdr>
              <w:top w:color="e5e5e5" w:space="2" w:sz="4" w:val="single"/>
            </w:pBdr>
            <w:rPr>
              <w:color w:val="e5e5e5"/>
              <w:sz w:val="6"/>
              <w:szCs w:val="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B">
          <w:pPr>
            <w:spacing w:line="276" w:lineRule="auto"/>
            <w:rPr>
              <w:b w:val="1"/>
              <w:color w:val="333333"/>
              <w:sz w:val="2"/>
              <w:szCs w:val="2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8D">
          <w:pPr>
            <w:spacing w:after="120" w:lineRule="auto"/>
            <w:ind w:left="-45" w:firstLine="0"/>
            <w:rPr>
              <w:b w:val="1"/>
              <w:color w:val="333333"/>
              <w:sz w:val="12"/>
              <w:szCs w:val="12"/>
            </w:rPr>
          </w:pPr>
          <w:r w:rsidDel="00000000" w:rsidR="00000000" w:rsidRPr="00000000">
            <w:rPr>
              <w:b w:val="1"/>
              <w:color w:val="333333"/>
              <w:sz w:val="20"/>
              <w:szCs w:val="20"/>
              <w:rtl w:val="0"/>
            </w:rPr>
            <w:t xml:space="preserve"> learn.tearfund.org/lightwheel    </w:t>
          </w:r>
          <w:r w:rsidDel="00000000" w:rsidR="00000000" w:rsidRPr="00000000">
            <w:rPr>
              <w:color w:val="333333"/>
              <w:sz w:val="20"/>
              <w:szCs w:val="20"/>
            </w:rPr>
            <w:drawing>
              <wp:inline distB="114300" distT="114300" distL="114300" distR="114300">
                <wp:extent cx="100800" cy="70560"/>
                <wp:effectExtent b="0" l="0" r="0" t="0"/>
                <wp:docPr descr="Email Icon" id="5" name="image5.png"/>
                <a:graphic>
                  <a:graphicData uri="http://schemas.openxmlformats.org/drawingml/2006/picture">
                    <pic:pic>
                      <pic:nvPicPr>
                        <pic:cNvPr descr="Email Icon" id="0" name="image5.png"/>
                        <pic:cNvPicPr preferRelativeResize="0"/>
                      </pic:nvPicPr>
                      <pic:blipFill>
                        <a:blip r:embed="rId1"/>
                        <a:srcRect b="16552" l="0" r="0" t="134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00" cy="705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color w:val="333333"/>
              <w:sz w:val="20"/>
              <w:szCs w:val="20"/>
              <w:rtl w:val="0"/>
            </w:rPr>
            <w:t xml:space="preserve"> lightwheel.support@tearfund.org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E">
          <w:pPr>
            <w:rPr>
              <w:color w:val="333333"/>
              <w:sz w:val="14"/>
              <w:szCs w:val="14"/>
            </w:rPr>
          </w:pPr>
          <w:r w:rsidDel="00000000" w:rsidR="00000000" w:rsidRPr="00000000">
            <w:rPr>
              <w:color w:val="333333"/>
              <w:sz w:val="14"/>
              <w:szCs w:val="14"/>
              <w:rtl w:val="0"/>
            </w:rPr>
            <w:t xml:space="preserve">Registered office: Tearfund, 100 Church Road, Teddington, TW11 8QE. Registered in England: 994339. A company </w:t>
            <w:br w:type="textWrapping"/>
            <w:t xml:space="preserve">limited by guarantee. Registered Charity No. 265464 (England &amp; Wales) Registered Charity No. SC037624 (Scotland).</w:t>
          </w:r>
        </w:p>
        <w:p w:rsidR="00000000" w:rsidDel="00000000" w:rsidP="00000000" w:rsidRDefault="00000000" w:rsidRPr="00000000" w14:paraId="0000008F">
          <w:pPr>
            <w:rPr>
              <w:b w:val="1"/>
              <w:color w:val="333333"/>
              <w:sz w:val="20"/>
              <w:szCs w:val="20"/>
            </w:rPr>
          </w:pPr>
          <w:r w:rsidDel="00000000" w:rsidR="00000000" w:rsidRPr="00000000">
            <w:rPr>
              <w:color w:val="333333"/>
              <w:sz w:val="14"/>
              <w:szCs w:val="14"/>
              <w:rtl w:val="0"/>
            </w:rPr>
            <w:t xml:space="preserve">© Tearfund 2024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90">
          <w:pPr>
            <w:widowControl w:val="0"/>
            <w:jc w:val="right"/>
            <w:rPr>
              <w:color w:val="181818"/>
              <w:sz w:val="22"/>
              <w:szCs w:val="22"/>
            </w:rPr>
          </w:pPr>
          <w:r w:rsidDel="00000000" w:rsidR="00000000" w:rsidRPr="00000000">
            <w:rPr>
              <w:color w:val="181818"/>
              <w:sz w:val="22"/>
              <w:szCs w:val="22"/>
              <w:rtl w:val="0"/>
            </w:rPr>
            <w:t xml:space="preserve">                  </w:t>
          </w:r>
          <w:r w:rsidDel="00000000" w:rsidR="00000000" w:rsidRPr="00000000">
            <w:rPr>
              <w:color w:val="181818"/>
              <w:sz w:val="22"/>
              <w:szCs w:val="22"/>
            </w:rPr>
            <w:drawing>
              <wp:inline distB="114300" distT="114300" distL="114300" distR="114300">
                <wp:extent cx="1509487" cy="482321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489" r="489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487" cy="482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22369" cy="1082765"/>
          <wp:effectExtent b="0" l="0" r="0" t="0"/>
          <wp:docPr id="6" name="image6.jpg"/>
          <a:graphic>
            <a:graphicData uri="http://schemas.openxmlformats.org/drawingml/2006/picture">
              <pic:pic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2369" cy="10827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tabs>
        <w:tab w:val="center" w:leader="none" w:pos="4513"/>
        <w:tab w:val="right" w:leader="none" w:pos="9026"/>
      </w:tabs>
      <w:ind w:left="-144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7519988" cy="10824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6058" l="0" r="0" t="0"/>
                  <a:stretch>
                    <a:fillRect/>
                  </a:stretch>
                </pic:blipFill>
                <pic:spPr>
                  <a:xfrm>
                    <a:off x="0" y="0"/>
                    <a:ext cx="7519988" cy="10824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76" w:lineRule="auto"/>
    </w:pPr>
    <w:rPr>
      <w:rFonts w:ascii="Arial" w:cs="Arial" w:eastAsia="Arial" w:hAnsi="Arial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="276" w:lineRule="auto"/>
    </w:pPr>
    <w:rPr>
      <w:rFonts w:ascii="Arial" w:cs="Arial" w:eastAsia="Arial" w:hAnsi="Arial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